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72C0" w:rsidR="0079109F" w:rsidP="0079109F" w:rsidRDefault="0079109F" w14:paraId="d4038e3" w14:textId="d4038e3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T="0" distB="0" distL="0" distR="0">
            <wp:extent cx="600075" cy="665480"/>
            <wp:effectExtent l="0" t="0" r="9525" b="127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</w:p>
    <w:p w:rsidRPr="006572C0" w:rsidR="0079109F" w:rsidP="0079109F" w:rsidRDefault="0079109F">
      <w:pPr>
        <w:jc w:val="both"/>
      </w:pPr>
      <w:r w:rsidRPr="006572C0">
        <w:t xml:space="preserve">   REPUBLIKA HRVATSKA</w:t>
      </w:r>
    </w:p>
    <w:p w:rsidRPr="006572C0" w:rsidR="0079109F" w:rsidP="0079109F" w:rsidRDefault="0079109F">
      <w:pPr>
        <w:jc w:val="both"/>
      </w:pPr>
      <w:r w:rsidRPr="006572C0">
        <w:t>TRGOVAČKI SUD U PAZINU</w:t>
      </w:r>
    </w:p>
    <w:p w:rsidR="0079109F" w:rsidP="0079109F" w:rsidRDefault="0079109F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="0079109F" w:rsidP="0079109F" w:rsidRDefault="0079109F">
      <w:pPr>
        <w:jc w:val="both"/>
      </w:pPr>
    </w:p>
    <w:p w:rsidR="0079109F" w:rsidP="0079109F" w:rsidRDefault="0079109F">
      <w:pPr>
        <w:ind w:left="5664" w:firstLine="708"/>
        <w:jc w:val="both"/>
      </w:pPr>
      <w:r>
        <w:t xml:space="preserve">   </w:t>
      </w:r>
      <w:r>
        <w:tab/>
      </w:r>
      <w:r w:rsidR="006F1056">
        <w:t xml:space="preserve">     </w:t>
      </w:r>
      <w:r>
        <w:t>2 St-311</w:t>
      </w:r>
      <w:r w:rsidRPr="006572C0">
        <w:t>/</w:t>
      </w:r>
      <w:r w:rsidRPr="00824066">
        <w:t>2019-</w:t>
      </w:r>
      <w:r w:rsidRPr="00824066" w:rsidR="006F1056">
        <w:t>46</w:t>
      </w:r>
    </w:p>
    <w:p w:rsidRPr="006572C0" w:rsidR="0079109F" w:rsidP="0079109F" w:rsidRDefault="0079109F">
      <w:pPr>
        <w:jc w:val="both"/>
      </w:pPr>
    </w:p>
    <w:p w:rsidRPr="006572C0" w:rsidR="0079109F" w:rsidP="0079109F" w:rsidRDefault="0079109F">
      <w:pPr>
        <w:jc w:val="center"/>
      </w:pPr>
      <w:r w:rsidRPr="006572C0">
        <w:t>R E P U B L I K A  H R V A T S K A</w:t>
      </w:r>
    </w:p>
    <w:p w:rsidRPr="006572C0" w:rsidR="0079109F" w:rsidP="0079109F" w:rsidRDefault="0079109F">
      <w:pPr>
        <w:jc w:val="center"/>
      </w:pPr>
    </w:p>
    <w:p w:rsidRPr="006572C0" w:rsidR="0079109F" w:rsidP="0079109F" w:rsidRDefault="0079109F">
      <w:pPr>
        <w:jc w:val="center"/>
      </w:pPr>
      <w:r w:rsidRPr="006572C0">
        <w:t>R J E Š E N J E</w:t>
      </w:r>
    </w:p>
    <w:p w:rsidRPr="006572C0" w:rsidR="0079109F" w:rsidP="0079109F" w:rsidRDefault="0079109F">
      <w:pPr>
        <w:jc w:val="center"/>
      </w:pPr>
    </w:p>
    <w:p w:rsidRPr="00824066" w:rsidR="0079109F" w:rsidP="0079109F" w:rsidRDefault="0079109F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014D4B">
        <w:t xml:space="preserve">Stečajnom masom iza ALTER LEGO d.o.o. u stečaju, Zagreb, Pavla Hatza 10, OIB: </w:t>
      </w:r>
      <w:r w:rsidRPr="00824066">
        <w:t>33927229803, 6. studenog 2019.</w:t>
      </w:r>
    </w:p>
    <w:p w:rsidRPr="006572C0" w:rsidR="0079109F" w:rsidP="0079109F" w:rsidRDefault="0079109F">
      <w:pPr>
        <w:jc w:val="center"/>
      </w:pPr>
    </w:p>
    <w:p w:rsidRPr="006572C0" w:rsidR="0079109F" w:rsidP="0079109F" w:rsidRDefault="0079109F">
      <w:pPr>
        <w:jc w:val="center"/>
      </w:pPr>
      <w:r w:rsidRPr="006572C0">
        <w:t>r i j e š i o  j e</w:t>
      </w:r>
    </w:p>
    <w:p w:rsidRPr="006572C0" w:rsidR="0079109F" w:rsidP="0079109F" w:rsidRDefault="0079109F">
      <w:pPr>
        <w:jc w:val="center"/>
      </w:pPr>
    </w:p>
    <w:p w:rsidR="0079109F" w:rsidP="0079109F" w:rsidRDefault="0079109F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 xml:space="preserve">postupku nad </w:t>
      </w:r>
      <w:r w:rsidRPr="00014D4B">
        <w:t>Stečajnom masom iz</w:t>
      </w:r>
      <w:r w:rsidR="00EB29B4">
        <w:t xml:space="preserve">a ALTER LEGO d.o.o. u stečaju, </w:t>
      </w:r>
      <w:r w:rsidRPr="00014D4B">
        <w:t>Zagreb, Pavla Hatza 10, OIB: 33927229803</w:t>
      </w:r>
      <w:r w:rsidRPr="006572C0">
        <w:t xml:space="preserve">, </w:t>
      </w:r>
      <w:r>
        <w:t>utvrđene su</w:t>
      </w:r>
      <w:r w:rsidRPr="004434A4">
        <w:t>:</w:t>
      </w:r>
    </w:p>
    <w:p w:rsidR="0079109F" w:rsidP="0079109F" w:rsidRDefault="0079109F">
      <w:pPr>
        <w:jc w:val="both"/>
      </w:pPr>
    </w:p>
    <w:p w:rsidR="0079109F" w:rsidP="0079109F" w:rsidRDefault="0079109F">
      <w:pPr>
        <w:jc w:val="both"/>
      </w:pPr>
      <w:r w:rsidRPr="00B353A7">
        <w:tab/>
        <w:t>A) tražbine prvog višeg isplatnog reda:</w:t>
      </w:r>
    </w:p>
    <w:p w:rsidRPr="003F0FF0" w:rsidR="0079109F" w:rsidP="0079109F" w:rsidRDefault="0079109F">
      <w:pPr>
        <w:jc w:val="both"/>
      </w:pPr>
    </w:p>
    <w:p w:rsidRPr="003F0FF0" w:rsidR="0079109F" w:rsidP="0079109F" w:rsidRDefault="0079109F">
      <w:pPr>
        <w:ind w:firstLine="708"/>
        <w:jc w:val="both"/>
      </w:pPr>
      <w:r w:rsidRPr="003F0FF0">
        <w:t xml:space="preserve">1. </w:t>
      </w:r>
      <w:r w:rsidRPr="0032464F">
        <w:t>REPUBLIKA HRVATSKA, Ministarstvo financija, Porezna uprava, Zagreb, Katančićeva 5, OIB: 52634238587</w:t>
      </w:r>
      <w:r w:rsidRPr="003F0FF0">
        <w:t xml:space="preserve">, u iznosu od </w:t>
      </w:r>
      <w:r w:rsidRPr="0032464F">
        <w:t>281.898,73</w:t>
      </w:r>
      <w:r w:rsidRPr="003F0FF0">
        <w:t xml:space="preserve"> kn.</w:t>
      </w:r>
    </w:p>
    <w:p w:rsidRPr="000A6CEB" w:rsidR="0079109F" w:rsidP="0079109F" w:rsidRDefault="0079109F">
      <w:pPr>
        <w:ind w:firstLine="708"/>
        <w:jc w:val="both"/>
      </w:pPr>
    </w:p>
    <w:p w:rsidR="0079109F" w:rsidP="0079109F" w:rsidRDefault="0079109F">
      <w:pPr>
        <w:jc w:val="both"/>
      </w:pPr>
      <w:r w:rsidRPr="00B353A7">
        <w:tab/>
        <w:t>B)  tražbine drugog višeg isplatnog reda:</w:t>
      </w:r>
    </w:p>
    <w:p w:rsidRPr="003F0FF0" w:rsidR="0079109F" w:rsidP="0079109F" w:rsidRDefault="0079109F">
      <w:pPr>
        <w:jc w:val="both"/>
      </w:pPr>
    </w:p>
    <w:p w:rsidRPr="003F0FF0" w:rsidR="0079109F" w:rsidP="0079109F" w:rsidRDefault="0079109F">
      <w:pPr>
        <w:ind w:firstLine="708"/>
        <w:jc w:val="both"/>
      </w:pPr>
      <w:r w:rsidRPr="003F0FF0">
        <w:t xml:space="preserve">1. </w:t>
      </w:r>
      <w:r w:rsidRPr="0032464F">
        <w:t>REPUBLIKA HRVATSKA, Ministarstvo financija, Porezna uprava, Zagreb, Katančićeva 5, OIB: 52634238587</w:t>
      </w:r>
      <w:r w:rsidRPr="003F0FF0">
        <w:t xml:space="preserve">, u iznosu od </w:t>
      </w:r>
      <w:r w:rsidRPr="0032464F">
        <w:t>135.701,60</w:t>
      </w:r>
      <w:r>
        <w:t xml:space="preserve"> </w:t>
      </w:r>
      <w:r w:rsidRPr="003F0FF0">
        <w:t>kn.</w:t>
      </w:r>
    </w:p>
    <w:p w:rsidRPr="006572C0" w:rsidR="0079109F" w:rsidP="0079109F" w:rsidRDefault="0079109F">
      <w:pPr>
        <w:ind w:firstLine="540"/>
        <w:jc w:val="center"/>
      </w:pPr>
    </w:p>
    <w:p w:rsidRPr="006572C0" w:rsidR="0079109F" w:rsidP="0079109F" w:rsidRDefault="0079109F">
      <w:pPr>
        <w:ind w:left="360"/>
        <w:jc w:val="center"/>
      </w:pPr>
      <w:r w:rsidRPr="006572C0">
        <w:t>Obrazloženje</w:t>
      </w:r>
    </w:p>
    <w:p w:rsidRPr="006572C0" w:rsidR="0079109F" w:rsidP="0079109F" w:rsidRDefault="0079109F">
      <w:pPr>
        <w:ind w:left="360"/>
        <w:jc w:val="center"/>
      </w:pPr>
    </w:p>
    <w:p w:rsidRPr="00993ECA" w:rsidR="00CF5197" w:rsidP="00CF5197" w:rsidRDefault="00CF5197">
      <w:pPr>
        <w:jc w:val="both"/>
      </w:pPr>
      <w:r w:rsidRPr="00993ECA">
        <w:tab/>
        <w:t xml:space="preserve">Na ispitnom ročištu održanom </w:t>
      </w:r>
      <w:r>
        <w:t>6. studenog 2019.</w:t>
      </w:r>
      <w:r w:rsidRPr="00993ECA">
        <w:t xml:space="preserve"> ispitane su prijave tražbina prema </w:t>
      </w:r>
      <w:r>
        <w:t>svojim iznosima i redu. Stečajna sutkinja</w:t>
      </w:r>
      <w:r w:rsidRPr="00993ECA">
        <w:t xml:space="preserve"> je temeljem čl. 264. Stečajnog zakona (dalje: SZ, N</w:t>
      </w:r>
      <w:r>
        <w:t xml:space="preserve">arodne novine broj </w:t>
      </w:r>
      <w:r w:rsidRPr="00993ECA">
        <w:t>71/15</w:t>
      </w:r>
      <w:r>
        <w:t>, 104/17) sastavila</w:t>
      </w:r>
      <w:r w:rsidRPr="00993ECA">
        <w:t xml:space="preserve"> tablicu ispitanih tražbina u kojoj su za svaku tražbinu uneseni podaci u kojoj je mjeri tražbina utvrđena prema svom iznosu i svom redu.</w:t>
      </w:r>
    </w:p>
    <w:p w:rsidRPr="000D50DC" w:rsidR="00CF5197" w:rsidP="00CF5197" w:rsidRDefault="00CF5197">
      <w:pPr>
        <w:jc w:val="both"/>
      </w:pPr>
      <w:r w:rsidRPr="000D50DC">
        <w:tab/>
        <w:t xml:space="preserve">Tražbine </w:t>
      </w:r>
      <w:r w:rsidRPr="00EB29B4" w:rsidR="00EB29B4">
        <w:t xml:space="preserve">prvog i </w:t>
      </w:r>
      <w:r w:rsidRPr="00EB29B4">
        <w:t xml:space="preserve">drugog višeg isplatnog </w:t>
      </w:r>
      <w:r w:rsidRPr="000D50DC">
        <w:t xml:space="preserve">reda smatraju se utvrđenim, budući ih je priznao stečajni upravitelj a nisu osporili vjerovnici (čl. 263. SZ-a). </w:t>
      </w:r>
    </w:p>
    <w:p w:rsidRPr="000C4F40" w:rsidR="0079109F" w:rsidP="0079109F" w:rsidRDefault="0079109F">
      <w:pPr>
        <w:jc w:val="both"/>
        <w:rPr>
          <w:color w:val="00B050"/>
        </w:rPr>
      </w:pPr>
    </w:p>
    <w:p w:rsidRPr="00824066" w:rsidR="0079109F" w:rsidP="0079109F" w:rsidRDefault="0079109F">
      <w:pPr>
        <w:jc w:val="center"/>
      </w:pPr>
      <w:r w:rsidRPr="006572C0">
        <w:t xml:space="preserve">U </w:t>
      </w:r>
      <w:r w:rsidRPr="00824066">
        <w:t xml:space="preserve">Pazinu </w:t>
      </w:r>
      <w:r w:rsidRPr="00824066" w:rsidR="00CF5197">
        <w:t>6. studenog 2019</w:t>
      </w:r>
      <w:r w:rsidRPr="00824066">
        <w:t>.</w:t>
      </w:r>
    </w:p>
    <w:p w:rsidRPr="006572C0" w:rsidR="0079109F" w:rsidP="0079109F" w:rsidRDefault="0079109F">
      <w:pPr>
        <w:ind w:firstLine="708"/>
        <w:jc w:val="center"/>
      </w:pPr>
    </w:p>
    <w:p w:rsidRPr="006572C0" w:rsidR="0079109F" w:rsidP="0079109F" w:rsidRDefault="00CF5197">
      <w:pPr>
        <w:ind w:left="5664" w:firstLine="708"/>
        <w:jc w:val="center"/>
      </w:pPr>
      <w:r>
        <w:t>Stečajna sutkinja</w:t>
      </w:r>
    </w:p>
    <w:p w:rsidR="0079109F" w:rsidP="0079109F" w:rsidRDefault="0079109F">
      <w:pPr>
        <w:ind w:left="4956" w:firstLine="708"/>
        <w:jc w:val="center"/>
      </w:pPr>
      <w:r w:rsidRPr="006572C0">
        <w:t xml:space="preserve">       </w:t>
      </w:r>
      <w:r w:rsidR="00135285">
        <w:t xml:space="preserve">    Adrijana Labinjan Skok</w:t>
      </w:r>
    </w:p>
    <w:p w:rsidR="00EB29B4" w:rsidP="0079109F" w:rsidRDefault="00EB29B4">
      <w:pPr>
        <w:ind w:left="4956" w:firstLine="708"/>
        <w:jc w:val="center"/>
      </w:pPr>
    </w:p>
    <w:p w:rsidRPr="006572C0" w:rsidR="0079109F" w:rsidP="0079109F" w:rsidRDefault="0079109F">
      <w:pPr>
        <w:ind w:left="4956" w:firstLine="708"/>
        <w:jc w:val="center"/>
      </w:pPr>
    </w:p>
    <w:p w:rsidRPr="00FD608B" w:rsidR="0079109F" w:rsidP="0079109F" w:rsidRDefault="0079109F">
      <w:pPr>
        <w:jc w:val="both"/>
      </w:pPr>
      <w:r w:rsidRPr="00FD608B">
        <w:t>UPUTA O PRAVNOM LIJEKU:</w:t>
      </w:r>
    </w:p>
    <w:p w:rsidRPr="00535686" w:rsidR="00CF5197" w:rsidP="00CF5197" w:rsidRDefault="00CF5197">
      <w:pPr>
        <w:jc w:val="both"/>
      </w:pPr>
      <w:r w:rsidRPr="00535686">
        <w:tab/>
        <w:t xml:space="preserve">Protiv ovog rješenja pravo na žalbu ima stečajni upravitelj i svaki vjerovnik u dijelu koji se tiče njegove prijavljene tražbine i tražbine koju je osporio (čl. 265. st. 3. SZ-a). Žalba se </w:t>
      </w:r>
      <w:r w:rsidRPr="00535686">
        <w:lastRenderedPageBreak/>
        <w:t xml:space="preserve">podnosi u roku od 8 dana od dana dostave iste a dostava se smatra obavljenom istekom osmog dana od dana objave rješenja na mrežnoj stranici e-Oglasna ploča sudova (čl. 12. st. 1. i 2. SZ-a), putem ovog suda u tri primjerka, a o žalbi odlučuje Visoki trgovački sud Republike Hrvatske. </w:t>
      </w:r>
    </w:p>
    <w:p w:rsidRPr="006572C0" w:rsidR="0079109F" w:rsidP="0079109F" w:rsidRDefault="0079109F">
      <w:pPr>
        <w:ind w:left="7080"/>
        <w:jc w:val="both"/>
      </w:pPr>
    </w:p>
    <w:p w:rsidRPr="006572C0" w:rsidR="0079109F" w:rsidP="0079109F" w:rsidRDefault="0079109F">
      <w:r w:rsidRPr="006572C0">
        <w:t xml:space="preserve">DNA:  </w:t>
      </w:r>
    </w:p>
    <w:p w:rsidR="0079109F" w:rsidP="0079109F" w:rsidRDefault="0079109F">
      <w:pPr>
        <w:jc w:val="both"/>
      </w:pPr>
      <w:r w:rsidRPr="006572C0">
        <w:t>- e-oglasna ploča suda 8 dana (čl. 265. st. 2. SZ-a)</w:t>
      </w:r>
    </w:p>
    <w:p w:rsidR="0079109F" w:rsidP="0079109F" w:rsidRDefault="0079109F"/>
    <w:p w:rsidR="0079109F" w:rsidP="0079109F" w:rsidRDefault="0079109F"/>
    <w:p w:rsidR="0079109F" w:rsidP="0079109F" w:rsidRDefault="0079109F"/>
    <w:p w:rsidR="002410FA" w:rsidRDefault="002410FA"/>
    <w:sectPr w:rsidR="002410FA" w:rsidSect="00FD608B">
      <w:headerReference w:type="even" r:id="rId8"/>
      <w:headerReference w:type="default" r:id="rId9"/>
      <w:headerReference w:type="first" r:id="rId10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9109F" w:rsidP="0079109F" w:rsidRDefault="0079109F">
      <w:r>
        <w:separator/>
      </w:r>
    </w:p>
  </w:endnote>
  <w:endnote w:type="continuationSeparator" w:id="0">
    <w:p w:rsidR="0079109F" w:rsidP="0079109F" w:rsidRDefault="0079109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9109F" w:rsidP="0079109F" w:rsidRDefault="0079109F">
      <w:r>
        <w:separator/>
      </w:r>
    </w:p>
  </w:footnote>
  <w:footnote w:type="continuationSeparator" w:id="0">
    <w:p w:rsidR="0079109F" w:rsidP="0079109F" w:rsidRDefault="0079109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4163" w:rsidP="0051129C" w:rsidRDefault="00CF519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A4163" w:rsidRDefault="00601DF2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4163" w:rsidP="0051129C" w:rsidRDefault="00CF519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DF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572C0" w:rsidR="00D073C3" w:rsidP="00D073C3" w:rsidRDefault="00CF5197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79109F">
      <w:tab/>
    </w:r>
    <w:r w:rsidR="006F1056">
      <w:t xml:space="preserve">     </w:t>
    </w:r>
    <w:r w:rsidR="0079109F">
      <w:t>2 St-311</w:t>
    </w:r>
    <w:r w:rsidRPr="006572C0" w:rsidR="0079109F">
      <w:t>/</w:t>
    </w:r>
    <w:r w:rsidRPr="00824066" w:rsidR="0079109F">
      <w:t>2019-</w:t>
    </w:r>
    <w:r w:rsidRPr="00824066" w:rsidR="006F1056">
      <w:t>46</w:t>
    </w:r>
  </w:p>
  <w:p w:rsidRPr="003333BD" w:rsidR="008A4163" w:rsidP="00E84C66" w:rsidRDefault="00601DF2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4C66" w:rsidRDefault="00CF5197">
    <w:pPr>
      <w:pStyle w:val="Zaglavlje"/>
    </w:pPr>
    <w:r>
      <w:tab/>
    </w:r>
    <w:r>
      <w:tab/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09F"/>
    <w:rsid w:val="00135285"/>
    <w:rsid w:val="002410FA"/>
    <w:rsid w:val="00601DF2"/>
    <w:rsid w:val="006F1056"/>
    <w:rsid w:val="0079109F"/>
    <w:rsid w:val="00824066"/>
    <w:rsid w:val="00CF5197"/>
    <w:rsid w:val="00DF6652"/>
    <w:rsid w:val="00EB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AD637AB4-1CF6-4F83-9DE3-526A3F3DE20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9109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79109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9109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79109F"/>
  </w:style>
  <w:style w:type="paragraph" w:styleId="Podnoje">
    <w:name w:val="footer"/>
    <w:basedOn w:val="Normal"/>
    <w:link w:val="PodnojeChar"/>
    <w:uiPriority w:val="99"/>
    <w:unhideWhenUsed/>
    <w:rsid w:val="0079109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9109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35285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35285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01D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1DF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1DF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1DF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1DF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header3.xml" Type="http://schemas.openxmlformats.org/officeDocument/2006/relationships/header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studenog 2019.</izvorni_sadrzaj>
    <derivirana_varijabla naziv="DomainObject.DatumDonosenjaOdluke_1">6.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2019.</izvorni_sadrzaj>
    <derivirana_varijabla naziv="DomainObject.Predmet.DatumOsnivanja_1">28.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St-311/2019</izvorni_sadrzaj>
    <derivirana_varijabla naziv="DomainObject.Predmet.OznakaBroj_1">St-311/2019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ALTER LEGO d.o.o. u stečaju, Zagreb</izvorni_sadrzaj>
    <derivirana_varijabla naziv="DomainObject.Predmet.ProtustrankaFormated_1">  Stečajna masa iza ALTER LEGO d.o.o. u stečaju, Zagreb</derivirana_varijabla>
  </DomainObject.Predmet.ProtustrankaFormated>
  <DomainObject.Predmet.ProtustrankaFormatedOIB>
    <izvorni_sadrzaj>  Stečajna masa iza ALTER LEGO d.o.o. u stečaju, Zagreb, OIB 33927229803</izvorni_sadrzaj>
    <derivirana_varijabla naziv="DomainObject.Predmet.ProtustrankaFormatedOIB_1">  Stečajna masa iza ALTER LEGO d.o.o. u stečaju, Zagreb, OIB 33927229803</derivirana_varijabla>
  </DomainObject.Predmet.ProtustrankaFormatedOIB>
  <DomainObject.Predmet.ProtustrankaFormatedWithAdress>
    <izvorni_sadrzaj> Stečajna masa iza ALTER LEGO d.o.o. u stečaju, Zagreb, Pavla Hatza 10, 10000 Zagreb</izvorni_sadrzaj>
    <derivirana_varijabla naziv="DomainObject.Predmet.ProtustrankaFormatedWithAdress_1"> Stečajna masa iza ALTER LEGO d.o.o. u stečaju, Zagreb, Pavla Hatza 10, 10000 Zagreb</derivirana_varijabla>
  </DomainObject.Predmet.ProtustrankaFormatedWithAdress>
  <DomainObject.Predmet.ProtustrankaFormatedWithAdressOIB>
    <izvorni_sadrzaj> Stečajna masa iza ALTER LEGO d.o.o. u stečaju, Zagreb, OIB 33927229803, Pavla Hatza 10, 10000 Zagreb</izvorni_sadrzaj>
    <derivirana_varijabla naziv="DomainObject.Predmet.ProtustrankaFormatedWithAdressOIB_1"> Stečajna masa iza ALTER LEGO d.o.o. u stečaju, Zagreb, OIB 33927229803, Pavla Hatza 10, 10000 Zagreb</derivirana_varijabla>
  </DomainObject.Predmet.ProtustrankaFormatedWithAdressOIB>
  <DomainObject.Predmet.ProtustrankaWithAdress>
    <izvorni_sadrzaj>Stečajna masa iza ALTER LEGO d.o.o. u stečaju, Zagreb Pavla Hatza 10, 10000 Zagreb</izvorni_sadrzaj>
    <derivirana_varijabla naziv="DomainObject.Predmet.ProtustrankaWithAdress_1">Stečajna masa iza ALTER LEGO d.o.o. u stečaju, Zagreb Pavla Hatza 10, 10000 Zagreb</derivirana_varijabla>
  </DomainObject.Predmet.ProtustrankaWithAdress>
  <DomainObject.Predmet.ProtustrankaWithAdressOIB>
    <izvorni_sadrzaj>Stečajna masa iza ALTER LEGO d.o.o. u stečaju, Zagreb, OIB 33927229803, Pavla Hatza 10, 10000 Zagreb</izvorni_sadrzaj>
    <derivirana_varijabla naziv="DomainObject.Predmet.ProtustrankaWithAdressOIB_1">Stečajna masa iza ALTER LEGO d.o.o. u stečaju, Zagreb, OIB 33927229803, Pavla Hatza 10, 10000 Zagreb</derivirana_varijabla>
  </DomainObject.Predmet.ProtustrankaWithAdressOIB>
  <DomainObject.Predmet.ProtustrankaNazivFormated>
    <izvorni_sadrzaj>Stečajna masa iza ALTER LEGO d.o.o. u stečaju, Zagreb</izvorni_sadrzaj>
    <derivirana_varijabla naziv="DomainObject.Predmet.ProtustrankaNazivFormated_1">Stečajna masa iza ALTER LEGO d.o.o. u stečaju, Zagreb</derivirana_varijabla>
  </DomainObject.Predmet.ProtustrankaNazivFormated>
  <DomainObject.Predmet.ProtustrankaNazivFormatedOIB>
    <izvorni_sadrzaj>Stečajna masa iza ALTER LEGO d.o.o. u stečaju, Zagreb, OIB 33927229803</izvorni_sadrzaj>
    <derivirana_varijabla naziv="DomainObject.Predmet.ProtustrankaNazivFormatedOIB_1">Stečajna masa iza ALTER LEGO d.o.o. u stečaju, Zagreb, OIB 33927229803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Jelenko Lehki, Zagreb</izvorni_sadrzaj>
    <derivirana_varijabla naziv="DomainObject.Predmet.StrankaFormated_1">  Stečajni upravitelj Jelenko Lehki, Zagreb</derivirana_varijabla>
  </DomainObject.Predmet.StrankaFormated>
  <DomainObject.Predmet.StrankaFormatedOIB>
    <izvorni_sadrzaj>  Stečajni upravitelj Jelenko Lehki, Zagreb, OIB 96068307857</izvorni_sadrzaj>
    <derivirana_varijabla naziv="DomainObject.Predmet.StrankaFormatedOIB_1">  Stečajni upravitelj Jelenko Lehki, Zagreb, OIB 96068307857</derivirana_varijabla>
  </DomainObject.Predmet.StrankaFormatedOIB>
  <DomainObject.Predmet.StrankaFormatedWithAdress>
    <izvorni_sadrzaj> Stečajni upravitelj Jelenko Lehki, Zagreb, Pavla Hatza 10, 10000 Zagreb</izvorni_sadrzaj>
    <derivirana_varijabla naziv="DomainObject.Predmet.StrankaFormatedWithAdress_1"> Stečajni upravitelj Jelenko Lehki, Zagreb, Pavla Hatza 10, 10000 Zagreb</derivirana_varijabla>
  </DomainObject.Predmet.StrankaFormatedWithAdress>
  <DomainObject.Predmet.StrankaFormatedWithAdressOIB>
    <izvorni_sadrzaj> Stečajni upravitelj Jelenko Lehki, Zagreb, OIB 96068307857, Pavla Hatza 10, 10000 Zagreb</izvorni_sadrzaj>
    <derivirana_varijabla naziv="DomainObject.Predmet.StrankaFormatedWithAdressOIB_1"> Stečajni upravitelj Jelenko Lehki, Zagreb, OIB 96068307857, Pavla Hatza 10, 10000 Zagreb</derivirana_varijabla>
  </DomainObject.Predmet.StrankaFormatedWithAdressOIB>
  <DomainObject.Predmet.StrankaWithAdress>
    <izvorni_sadrzaj>Stečajni upravitelj Jelenko Lehki, Zagreb Pavla Hatza 10,10000 Zagreb</izvorni_sadrzaj>
    <derivirana_varijabla naziv="DomainObject.Predmet.StrankaWithAdress_1">Stečajni upravitelj Jelenko Lehki, Zagreb Pavla Hatza 10,10000 Zagreb</derivirana_varijabla>
  </DomainObject.Predmet.StrankaWithAdress>
  <DomainObject.Predmet.StrankaWithAdressOIB>
    <izvorni_sadrzaj>Stečajni upravitelj Jelenko Lehki, Zagreb, OIB 96068307857, Pavla Hatza 10,10000 Zagreb</izvorni_sadrzaj>
    <derivirana_varijabla naziv="DomainObject.Predmet.StrankaWithAdressOIB_1">Stečajni upravitelj Jelenko Lehki, Zagreb, OIB 96068307857, Pavla Hatza 10,10000 Zagreb</derivirana_varijabla>
  </DomainObject.Predmet.StrankaWithAdressOIB>
  <DomainObject.Predmet.StrankaNazivFormated>
    <izvorni_sadrzaj>Stečajni upravitelj Jelenko Lehki, Zagreb</izvorni_sadrzaj>
    <derivirana_varijabla naziv="DomainObject.Predmet.StrankaNazivFormated_1">Stečajni upravitelj Jelenko Lehki, Zagreb</derivirana_varijabla>
  </DomainObject.Predmet.StrankaNazivFormated>
  <DomainObject.Predmet.StrankaNazivFormatedOIB>
    <izvorni_sadrzaj>Stečajni upravitelj Jelenko Lehki, Zagreb, OIB 96068307857</izvorni_sadrzaj>
    <derivirana_varijabla naziv="DomainObject.Predmet.StrankaNazivFormatedOIB_1">Stečajni upravitelj Jelenko Lehki, Zagreb, OIB 96068307857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489867.96</izvorni_sadrzaj>
    <derivirana_varijabla naziv="DomainObject.Predmet.TrenutnaVrijednost_1">489867.96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Jelenko Lehki, Zagreb</item>
    </izvorni_sadrzaj>
    <derivirana_varijabla naziv="DomainObject.Predmet.StrankaListFormated_1">
      <item>Stečajni upravitelj Jelenko Lehki, Zagreb</item>
    </derivirana_varijabla>
  </DomainObject.Predmet.StrankaListFormated>
  <DomainObject.Predmet.StrankaListFormatedOIB>
    <izvorni_sadrzaj>
      <item>Stečajni upravitelj Jelenko Lehki, Zagreb, OIB 96068307857</item>
    </izvorni_sadrzaj>
    <derivirana_varijabla naziv="DomainObject.Predmet.StrankaListFormatedOIB_1">
      <item>Stečajni upravitelj Jelenko Lehki, Zagreb, OIB 96068307857</item>
    </derivirana_varijabla>
  </DomainObject.Predmet.StrankaListFormatedOIB>
  <DomainObject.Predmet.StrankaListFormatedWithAdress>
    <izvorni_sadrzaj>
      <item>Stečajni upravitelj Jelenko Lehki, Zagreb, Pavla Hatza 10, 10000 Zagreb</item>
    </izvorni_sadrzaj>
    <derivirana_varijabla naziv="DomainObject.Predmet.StrankaListFormatedWithAdress_1">
      <item>Stečajni upravitelj Jelenko Lehki, Zagreb, Pavla Hatza 10, 10000 Zagreb</item>
    </derivirana_varijabla>
  </DomainObject.Predmet.StrankaListFormatedWithAdress>
  <DomainObject.Predmet.StrankaListFormatedWithAdressOIB>
    <izvorni_sadrzaj>
      <item>Stečajni upravitelj Jelenko Lehki, Zagreb, OIB 96068307857, Pavla Hatza 10, 10000 Zagreb</item>
    </izvorni_sadrzaj>
    <derivirana_varijabla naziv="DomainObject.Predmet.StrankaListFormatedWithAdressOIB_1">
      <item>Stečajni upravitelj Jelenko Lehki, Zagreb, OIB 96068307857, Pavla Hatza 10, 10000 Zagreb</item>
    </derivirana_varijabla>
  </DomainObject.Predmet.StrankaListFormatedWithAdressOIB>
  <DomainObject.Predmet.StrankaListNazivFormated>
    <izvorni_sadrzaj>
      <item>Stečajni upravitelj Jelenko Lehki, Zagreb</item>
    </izvorni_sadrzaj>
    <derivirana_varijabla naziv="DomainObject.Predmet.StrankaListNazivFormated_1">
      <item>Stečajni upravitelj Jelenko Lehki, Zagreb</item>
    </derivirana_varijabla>
  </DomainObject.Predmet.StrankaListNazivFormated>
  <DomainObject.Predmet.StrankaListNazivFormatedOIB>
    <izvorni_sadrzaj>
      <item>Stečajni upravitelj Jelenko Lehki, Zagreb, OIB 96068307857</item>
    </izvorni_sadrzaj>
    <derivirana_varijabla naziv="DomainObject.Predmet.StrankaListNazivFormatedOIB_1">
      <item>Stečajni upravitelj Jelenko Lehki, Zagreb, OIB 96068307857</item>
    </derivirana_varijabla>
  </DomainObject.Predmet.StrankaListNazivFormatedOIB>
  <DomainObject.Predmet.ProtuStrankaListFormated>
    <izvorni_sadrzaj>
      <item>Stečajna masa iza ALTER LEGO d.o.o. u stečaju, Zagreb</item>
    </izvorni_sadrzaj>
    <derivirana_varijabla naziv="DomainObject.Predmet.ProtuStrankaListFormated_1">
      <item>Stečajna masa iza ALTER LEGO d.o.o. u stečaju, Zagreb</item>
    </derivirana_varijabla>
  </DomainObject.Predmet.ProtuStrankaListFormated>
  <DomainObject.Predmet.ProtuStrankaListFormatedOIB>
    <izvorni_sadrzaj>
      <item>Stečajna masa iza ALTER LEGO d.o.o. u stečaju, Zagreb, OIB 33927229803</item>
    </izvorni_sadrzaj>
    <derivirana_varijabla naziv="DomainObject.Predmet.ProtuStrankaListFormatedOIB_1">
      <item>Stečajna masa iza ALTER LEGO d.o.o. u stečaju, Zagreb, OIB 33927229803</item>
    </derivirana_varijabla>
  </DomainObject.Predmet.ProtuStrankaListFormatedOIB>
  <DomainObject.Predmet.ProtuStrankaListFormatedWithAdress>
    <izvorni_sadrzaj>
      <item>Stečajna masa iza ALTER LEGO d.o.o. u stečaju, Zagreb, Pavla Hatza 10, 10000 Zagreb</item>
    </izvorni_sadrzaj>
    <derivirana_varijabla naziv="DomainObject.Predmet.ProtuStrankaListFormatedWithAdress_1">
      <item>Stečajna masa iza ALTER LEGO d.o.o. u stečaju, Zagreb, Pavla Hatza 10, 10000 Zagreb</item>
    </derivirana_varijabla>
  </DomainObject.Predmet.ProtuStrankaListFormatedWithAdress>
  <DomainObject.Predmet.ProtuStrankaListFormatedWithAdressOIB>
    <izvorni_sadrzaj>
      <item>Stečajna masa iza ALTER LEGO d.o.o. u stečaju, Zagreb, OIB 33927229803, Pavla Hatza 10, 10000 Zagreb</item>
    </izvorni_sadrzaj>
    <derivirana_varijabla naziv="DomainObject.Predmet.ProtuStrankaListFormatedWithAdressOIB_1">
      <item>Stečajna masa iza ALTER LEGO d.o.o. u stečaju, Zagreb, OIB 33927229803, Pavla Hatza 10, 10000 Zagreb</item>
    </derivirana_varijabla>
  </DomainObject.Predmet.ProtuStrankaListFormatedWithAdressOIB>
  <DomainObject.Predmet.ProtuStrankaListNazivFormated>
    <izvorni_sadrzaj>
      <item>Stečajna masa iza ALTER LEGO d.o.o. u stečaju, Zagreb</item>
    </izvorni_sadrzaj>
    <derivirana_varijabla naziv="DomainObject.Predmet.ProtuStrankaListNazivFormated_1">
      <item>Stečajna masa iza ALTER LEGO d.o.o. u stečaju, Zagreb</item>
    </derivirana_varijabla>
  </DomainObject.Predmet.ProtuStrankaListNazivFormated>
  <DomainObject.Predmet.ProtuStrankaListNazivFormatedOIB>
    <izvorni_sadrzaj>
      <item>Stečajna masa iza ALTER LEGO d.o.o. u stečaju, Zagreb, OIB 33927229803</item>
    </izvorni_sadrzaj>
    <derivirana_varijabla naziv="DomainObject.Predmet.ProtuStrankaListNazivFormatedOIB_1">
      <item>Stečajna masa iza ALTER LEGO d.o.o. u stečaju, Zagreb, OIB 33927229803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studenog 2019.</izvorni_sadrzaj>
    <derivirana_varijabla naziv="DomainObject.Datum_1">6.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Jelenko Lehki, Zagreb</izvorni_sadrzaj>
    <derivirana_varijabla naziv="DomainObject.Predmet.StrankaIDrugi_1">Stečajni upravitelj Jelenko Lehki, Zagreb</derivirana_varijabla>
  </DomainObject.Predmet.StrankaIDrugi>
  <DomainObject.Predmet.ProtustrankaIDrugi>
    <izvorni_sadrzaj>Stečajna masa iza ALTER LEGO d.o.o. u stečaju, Zagreb</izvorni_sadrzaj>
    <derivirana_varijabla naziv="DomainObject.Predmet.ProtustrankaIDrugi_1">Stečajna masa iza ALTER LEGO d.o.o. u stečaju, Zagreb</derivirana_varijabla>
  </DomainObject.Predmet.ProtustrankaIDrugi>
  <DomainObject.Predmet.StrankaIDrugiAdressOIB>
    <izvorni_sadrzaj>Stečajni upravitelj Jelenko Lehki, Zagreb, OIB 96068307857, Pavla Hatza 10, 10000 Zagreb</izvorni_sadrzaj>
    <derivirana_varijabla naziv="DomainObject.Predmet.StrankaIDrugiAdressOIB_1">Stečajni upravitelj Jelenko Lehki, Zagreb, OIB 96068307857, Pavla Hatza 10, 10000 Zagreb</derivirana_varijabla>
  </DomainObject.Predmet.StrankaIDrugiAdressOIB>
  <DomainObject.Predmet.ProtustrankaIDrugiAdressOIB>
    <izvorni_sadrzaj>Stečajna masa iza ALTER LEGO d.o.o. u stečaju, Zagreb, OIB 33927229803, Pavla Hatza 10, 10000 Zagreb</izvorni_sadrzaj>
    <derivirana_varijabla naziv="DomainObject.Predmet.ProtustrankaIDrugiAdressOIB_1">Stečajna masa iza ALTER LEGO d.o.o. u stečaju, Zagreb, OIB 33927229803,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Stečajni upravitelj Jelenko Lehki, Zagreb</item>
      <item>Stečajna masa iza ALTER LEGO d.o.o. u stečaju, Zagreb</item>
    </izvorni_sadrzaj>
    <derivirana_varijabla naziv="DomainObject.Predmet.SudioniciListNaziv_1">
      <item>Stečajni upravitelj Jelenko Lehki, Zagreb</item>
      <item>Stečajna masa iza ALTER LEGO d.o.o. u stečaju, Zagreb</item>
    </derivirana_varijabla>
  </DomainObject.Predmet.SudioniciListNaziv>
  <DomainObject.Predmet.SudioniciListAdressOIB>
    <izvorni_sadrzaj>
      <item>Stečajni upravitelj Jelenko Lehki, Zagreb, OIB 96068307857, Pavla Hatza 10,10000 Zagreb</item>
      <item>Stečajna masa iza ALTER LEGO d.o.o. u stečaju, Zagreb, OIB 33927229803, Pavla Hatza 10,10000 Zagreb</item>
    </izvorni_sadrzaj>
    <derivirana_varijabla naziv="DomainObject.Predmet.SudioniciListAdressOIB_1">
      <item>Stečajni upravitelj Jelenko Lehki, Zagreb, OIB 96068307857, Pavla Hatza 10,10000 Zagreb</item>
      <item>Stečajna masa iza ALTER LEGO d.o.o. u stečaju, Zagreb, OIB 33927229803,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33927229803</item>
    </izvorni_sadrzaj>
    <derivirana_varijabla naziv="DomainObject.Predmet.SudioniciListNazivOIB_1">
      <item>, OIB 96068307857</item>
      <item>, OIB 33927229803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2019.</izvorni_sadrzaj>
    <derivirana_varijabla naziv="DomainObject.PredzadnjaOdlukaIzPredmeta.DatumDonosenjaOdluke_1">6. studenog 2019.</derivirana_varijabla>
  </DomainObject.PredzadnjaOdlukaIzPredmeta.DatumDonosenjaOdluke>
  <DomainObject.PredzadnjaOdlukaIzPredmeta.Oznaka>
    <izvorni_sadrzaj>St-311/2019-43</izvorni_sadrzaj>
    <derivirana_varijabla naziv="DomainObject.PredzadnjaOdlukaIzPredmeta.Oznaka_1">St-311/2019-43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kolovoza 2019.</izvorni_sadrzaj>
    <derivirana_varijabla naziv="DomainObject.Predmet.DatumPocetkaProcesa_1">16.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330</properties:Words>
  <properties:Characters>1637</properties:Characters>
  <properties:Lines>58</properties:Lines>
  <properties:Paragraphs>23</properties:Paragraphs>
  <properties:TotalTime>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2019-10-23T06:56:00Z</dcterms:created>
  <dc:creator>Jasmina Matika</dc:creator>
  <dc:description/>
  <cp:keywords/>
  <cp:lastModifiedBy>Jasmina Matika</cp:lastModifiedBy>
  <cp:lastPrinted>2019-11-06T13:37:00Z</cp:lastPrinted>
  <dcterms:modified xmlns:xsi="http://www.w3.org/2001/XMLSchema-instance" xsi:type="dcterms:W3CDTF">2019-11-06T13:47:00Z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utvrđene i osporene tražbine (St-311-19 - RJEŠENJE - UTVRĐENE TRAŽBINE - naznačeno u kojem je ispl.redu utvrđena tražbina RH.docx)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